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Articles of Incorporation</w:t>
      </w:r>
    </w:p>
    <w:p>
      <w:pPr>
        <w:jc w:val="center"/>
      </w:pPr>
      <w:r>
        <w:rPr>
          <w:b/>
        </w:rPr>
        <w:t>Mount Zion Missionary Baptist Church, Inc.</w:t>
      </w:r>
    </w:p>
    <w:p>
      <w:pPr>
        <w:jc w:val="center"/>
      </w:pPr>
      <w:r>
        <w:rPr>
          <w:b/>
          <w:i/>
        </w:rPr>
        <w:t>Founded 1911   Shaw, Mississippi</w:t>
      </w:r>
    </w:p>
    <w:p>
      <w:r>
        <w:rPr>
          <w:b/>
        </w:rPr>
        <w:t xml:space="preserve">Purpose of this document. </w:t>
      </w:r>
      <w:r>
        <w:rPr/>
        <w:t xml:space="preserve">These Articles form Mount Zion Missionary Baptist Church as a Mississippi nonprofit corporation while preserving its identity as a congregational Baptist church founded in </w:t>
      </w:r>
      <w:r>
        <w:rPr>
          <w:b/>
        </w:rPr>
        <w:t>1911</w:t>
      </w:r>
      <w:r>
        <w:rPr/>
        <w:t>.</w:t>
      </w:r>
    </w:p>
    <w:p>
      <w:r>
        <w:rPr>
          <w:b/>
        </w:rPr>
        <w:t xml:space="preserve">Review before adoption or filing. </w:t>
      </w:r>
      <w:r>
        <w:t>This draft should be approved by the congregation and reviewed by a Mississippi attorney or qualified nonprofit professional. Blank dates and signature lines must be completed before use.</w:t>
      </w:r>
    </w:p>
    <w:p>
      <w:pPr>
        <w:pStyle w:val="Heading1"/>
      </w:pPr>
      <w:r>
        <w:t>Article One Name</w:t>
      </w:r>
    </w:p>
    <w:p>
      <w:r>
        <w:rPr/>
        <w:t xml:space="preserve">The name of the corporation is </w:t>
      </w:r>
      <w:r>
        <w:rPr>
          <w:b/>
        </w:rPr>
        <w:t>Mount Zion Missionary Baptist Church, Inc.</w:t>
      </w:r>
      <w:r>
        <w:rPr/>
        <w:t xml:space="preserve"> The corporation may also use the ministry name </w:t>
      </w:r>
      <w:r>
        <w:rPr>
          <w:b/>
        </w:rPr>
        <w:t>Mount Zion MB Church</w:t>
      </w:r>
      <w:r>
        <w:rPr/>
        <w:t xml:space="preserve"> when permitted by law.</w:t>
      </w:r>
    </w:p>
    <w:p>
      <w:pPr>
        <w:pStyle w:val="Heading1"/>
      </w:pPr>
      <w:r>
        <w:t>Article Two Duration</w:t>
      </w:r>
    </w:p>
    <w:p>
      <w:r>
        <w:rPr/>
        <w:t xml:space="preserve">The corporation shall have perpetual duration. The congregation traces its ministry and founding to </w:t>
      </w:r>
      <w:r>
        <w:rPr>
          <w:b/>
        </w:rPr>
        <w:t>1911</w:t>
      </w:r>
      <w:r>
        <w:rPr/>
        <w:t>. That historical founding date does not replace the legal effective date assigned to this corporation by the Mississippi Secretary of State.</w:t>
      </w:r>
    </w:p>
    <w:p>
      <w:pPr>
        <w:pStyle w:val="Heading1"/>
      </w:pPr>
      <w:r>
        <w:t>Article Three Nonprofit Character</w:t>
      </w:r>
    </w:p>
    <w:p>
      <w:r>
        <w:t>The corporation is a nonprofit religious corporation organized under the Mississippi Nonprofit Corporation Act. It shall have no capital stock, and no part of its net earnings shall inure to the benefit of any private individual, trustee, officer, member, or other person, except for reasonable compensation for services actually rendered and reimbursement of authorized expenses.</w:t>
      </w:r>
    </w:p>
    <w:p>
      <w:pPr>
        <w:pStyle w:val="Heading1"/>
      </w:pPr>
      <w:r>
        <w:t>Article Four Religious and Charitable Purposes</w:t>
      </w:r>
    </w:p>
    <w:p>
      <w:r>
        <w:rPr/>
        <w:t xml:space="preserve">The corporation is organized and shall be operated exclusively for religious, charitable, and educational purposes within the meaning of </w:t>
      </w:r>
      <w:r>
        <w:rPr>
          <w:b/>
        </w:rPr>
        <w:t>Section 501(c)(3) of the Internal Revenue Code</w:t>
      </w:r>
      <w:r>
        <w:rPr/>
        <w:t>, including proclaiming the Gospel of Jesus Christ; conducting Christian worship, prayer, teaching, baptism, discipleship, missions, and pastoral ministry; strengthening families; developing Christian leaders; serving youth, seniors, and other members of the community; relieving hunger and distress; and carrying out lawful church and community outreach.</w:t>
      </w:r>
    </w:p>
    <w:p>
      <w:pPr>
        <w:pStyle w:val="Heading1"/>
      </w:pPr>
      <w:r>
        <w:t>Article Five Restrictions</w:t>
      </w:r>
    </w:p>
    <w:p>
      <w:r>
        <w:rPr/>
        <w:t xml:space="preserve">No substantial part of the activities of the corporation shall consist of carrying on propaganda or otherwise attempting to influence legislation, except to the extent permitted under </w:t>
      </w:r>
      <w:r>
        <w:rPr>
          <w:b/>
        </w:rPr>
        <w:t>Section 501(c)(3) of the Internal Revenue Code</w:t>
      </w:r>
      <w:r>
        <w:rPr/>
        <w:t>. The corporation shall not participate or intervene in any political campaign on behalf of or in opposition to a candidate for public office. The corporation shall not conduct activities that are unlawful or inconsistent with its exempt religious and charitable purposes.</w:t>
      </w:r>
    </w:p>
    <w:p>
      <w:pPr>
        <w:pStyle w:val="Heading1"/>
      </w:pPr>
      <w:r>
        <w:t>Article Six Members</w:t>
      </w:r>
    </w:p>
    <w:p>
      <w:r>
        <w:t>The corporation shall have voting members. Qualifications, admission, voting rights, discipline, termination, meetings, and other membership matters shall be governed by the bylaws. The members assembled in a properly called church meeting retain final authority over the calling or removal of the pastor, election or removal of trustees, adoption or amendment of bylaws, acquisition or disposition of real property, and approval of major debt, as further provided in the bylaws.</w:t>
      </w:r>
    </w:p>
    <w:p>
      <w:pPr>
        <w:pStyle w:val="Heading1"/>
      </w:pPr>
      <w:r>
        <w:t>Article Seven Governance</w:t>
      </w:r>
    </w:p>
    <w:p>
      <w:r>
        <w:t>The affairs of the corporation shall be managed under the direction of a Board of Trustees. For purposes of Mississippi nonprofit corporation law, the Board of Trustees shall constitute the Board of Directors. The number, qualifications, election, terms, powers, and removal of trustees shall be stated in the bylaws. The pastor is not a member of the Board of Trustees unless the congregation later amends the bylaws to provide otherwise.</w:t>
      </w:r>
    </w:p>
    <w:p>
      <w:pPr>
        <w:pStyle w:val="Heading1"/>
      </w:pPr>
      <w:r>
        <w:t>Article Eight Registered Office and Registered Agent</w:t>
      </w:r>
    </w:p>
    <w:p>
      <w:r>
        <w:rPr/>
        <w:t xml:space="preserve">The street address of the initial registered office is </w:t>
      </w:r>
      <w:r>
        <w:rPr>
          <w:b/>
        </w:rPr>
        <w:t>416 Woodlawn Avenue and Highway 61 South, Shaw, Mississippi 38773</w:t>
      </w:r>
      <w:r>
        <w:rPr/>
        <w:t>. The name of the initial registered agent at that address is Hilda Humphries.</w:t>
      </w:r>
    </w:p>
    <w:p>
      <w:pPr>
        <w:pStyle w:val="Heading1"/>
      </w:pPr>
      <w:r>
        <w:t>Article Nine Principal Office</w:t>
      </w:r>
    </w:p>
    <w:p>
      <w:r>
        <w:rPr/>
        <w:t xml:space="preserve">The principal office of the corporation is located at </w:t>
      </w:r>
      <w:r>
        <w:rPr>
          <w:b/>
        </w:rPr>
        <w:t>416 Woodlawn Avenue and Highway 61 South, Shaw, Mississippi 38773</w:t>
      </w:r>
      <w:r>
        <w:rPr/>
        <w:t>. The corporation may maintain other offices as authorized by the congregation or Board of Trustees.</w:t>
      </w:r>
    </w:p>
    <w:p>
      <w:pPr>
        <w:pStyle w:val="Heading1"/>
      </w:pPr>
      <w:r>
        <w:t>Article Ten Incorporator</w:t>
      </w:r>
    </w:p>
    <w:p>
      <w:r>
        <w:rPr/>
        <w:t xml:space="preserve">The name and address of the incorporator are Hilda Humphries, </w:t>
      </w:r>
      <w:r>
        <w:rPr>
          <w:b/>
        </w:rPr>
        <w:t>416 Woodlawn Avenue and Highway 61 South, Shaw, Mississippi 38773</w:t>
      </w:r>
      <w:r>
        <w:rPr/>
        <w:t>.</w:t>
      </w:r>
    </w:p>
    <w:p>
      <w:pPr>
        <w:pStyle w:val="Heading1"/>
      </w:pPr>
      <w:r>
        <w:t>Article Eleven Property</w:t>
      </w:r>
    </w:p>
    <w:p>
      <w:r>
        <w:t>All property of the corporation shall be held and used solely to advance the religious and charitable purposes of Mount Zion Missionary Baptist Church. No sale, mortgage, transfer, or other disposition of real property, and no major debt secured by church property, shall be authorized without approval of the voting members in accordance with the bylaws.</w:t>
      </w:r>
    </w:p>
    <w:p>
      <w:pPr>
        <w:pStyle w:val="Heading1"/>
      </w:pPr>
      <w:r>
        <w:t>Article Twelve Dissolution</w:t>
      </w:r>
    </w:p>
    <w:p>
      <w:r>
        <w:rPr/>
        <w:t xml:space="preserve">Upon dissolution, after payment or adequate provision for all lawful debts and liabilities, the remaining assets shall be distributed to one or more churches or other organizations organized and operated exclusively for purposes described in </w:t>
      </w:r>
      <w:r>
        <w:rPr>
          <w:b/>
        </w:rPr>
        <w:t>Section 501(c)(3) of the Internal Revenue Code</w:t>
      </w:r>
      <w:r>
        <w:rPr/>
        <w:t>. No remaining assets shall be distributed to any member, trustee, officer, pastor, or private individual. The recipient or recipients shall be selected by the voting members, or by a court of competent jurisdiction if the members are unable to make that selection.</w:t>
      </w:r>
    </w:p>
    <w:p>
      <w:pPr>
        <w:pStyle w:val="Heading1"/>
      </w:pPr>
      <w:r>
        <w:t>Article Thirteen Amendments</w:t>
      </w:r>
    </w:p>
    <w:p>
      <w:r>
        <w:t>These Articles may be amended only as authorized by Mississippi law and after approval by at least two-thirds of the votes cast by voting members present at a duly called church meeting for which written notice of the proposed amendment was given.</w:t>
      </w:r>
    </w:p>
    <w:p>
      <w:pPr>
        <w:pStyle w:val="Heading1"/>
      </w:pPr>
      <w:r>
        <w:t>Execution</w:t>
      </w:r>
    </w:p>
    <w:p>
      <w:r>
        <w:t>The undersigned incorporator adopts these Articles of Incorporation on the date written below.</w:t>
      </w:r>
    </w:p>
    <w:p>
      <w:r>
        <w:br/>
        <w:t>________________________________________</w:t>
        <w:br/>
        <w:t>Hilda Humphries, Incorporator and Registered Agent</w:t>
        <w:br/>
        <w:br/>
        <w:t>Date: ________________________________</w:t>
      </w:r>
    </w:p>
    <w:p>
      <w:r>
        <w:rPr/>
        <w:br/>
        <w:t xml:space="preserve">Registered office: </w:t>
      </w:r>
      <w:r>
        <w:rPr>
          <w:b/>
        </w:rPr>
        <w:t>416 Woodlawn Avenue and Highway 61 South, Shaw, Mississippi 38773</w:t>
      </w:r>
    </w:p>
    <w:sectPr w:rsidR="00FC693F" w:rsidRPr="0006063C" w:rsidSect="00034616">
      <w:footerReference w:type="default" r:id="rId9"/>
      <w:headerReference w:type="default" r:id="rId10"/>
      <w:headerReference w:type="first" r:id="rId11"/>
      <w:footerReference w:type="first" r:id="rId12"/>
      <w:headerReference w:type="even" r:id="rId13"/>
      <w:footerReference w:type="even" r:id="rId14"/>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 xml:space="preserve">Page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Georgia" w:hAnsi="Georgia"/>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Articles of Incorporation of Mount Zion Missionary Baptist Church Inc</dc:title>
  <dc:subject>Church nonprofit governance document</dc:subject>
  <dc:creator>Mount Zion Missionary Baptist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